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01245" w14:textId="4E8D9A64" w:rsidR="00015535" w:rsidRDefault="00015535">
      <w:r>
        <w:t xml:space="preserve">This is a follow-up message to yesterday’s one about the Advanced results. The first item comes to you by courtesy of Jack Hodkinson, our portal manager, who has just fixed the portal so that you can download your competitors’ detailed results. That’s especially nice of him given that he’s currently on holiday in America. Thanks Jack! </w:t>
      </w:r>
    </w:p>
    <w:p w14:paraId="4D07A91E" w14:textId="4ADB5105" w:rsidR="00326170" w:rsidRDefault="00326170">
      <w:r>
        <w:t>Results per problem</w:t>
      </w:r>
    </w:p>
    <w:p w14:paraId="57F08A2A" w14:textId="4A7A3B38" w:rsidR="00326170" w:rsidRDefault="00326170">
      <w:r>
        <w:t xml:space="preserve">To download a spreadsheet with the detailed scores for your </w:t>
      </w:r>
      <w:r w:rsidRPr="00326170">
        <w:rPr>
          <w:u w:val="single"/>
        </w:rPr>
        <w:t>Advanced</w:t>
      </w:r>
      <w:r>
        <w:t xml:space="preserve"> competitors, log into the portal and hit ‘</w:t>
      </w:r>
      <w:r w:rsidRPr="00326170">
        <w:rPr>
          <w:u w:val="single"/>
        </w:rPr>
        <w:t>Full Advanced Results</w:t>
      </w:r>
      <w:r>
        <w:t xml:space="preserve">’, located just below the list of overall results for your competitors. Remember that </w:t>
      </w:r>
      <w:r w:rsidRPr="00326170">
        <w:rPr>
          <w:u w:val="single"/>
        </w:rPr>
        <w:t>points</w:t>
      </w:r>
      <w:r>
        <w:t xml:space="preserve"> come from your marker, and are generally whole numbers, whereas marks are calculated (from the points) by the portal, and reflect the difficulty of the problem: from 5 marks for Problems 1 and 2 to 25 marks for Problems 9 and 10. A similar facility will become available for </w:t>
      </w:r>
      <w:r w:rsidRPr="00326170">
        <w:rPr>
          <w:u w:val="single"/>
        </w:rPr>
        <w:t>non-Advanced</w:t>
      </w:r>
      <w:r>
        <w:t xml:space="preserve"> results once I’ve set the thresholds soon after 14 March (your deadline for entering points).</w:t>
      </w:r>
    </w:p>
    <w:p w14:paraId="19CB3FD4" w14:textId="78C23211" w:rsidR="00326170" w:rsidRDefault="00326170">
      <w:r>
        <w:t>Thresholds</w:t>
      </w:r>
    </w:p>
    <w:p w14:paraId="12300BB3" w14:textId="6299A599" w:rsidR="00326170" w:rsidRDefault="00326170">
      <w:r>
        <w:t xml:space="preserve">You’ll find the Advanced thresholds for Gold/Silver/Bronze on the website (not the portal) at </w:t>
      </w:r>
      <w:hyperlink r:id="rId4" w:history="1">
        <w:r w:rsidRPr="00653BC5">
          <w:rPr>
            <w:rStyle w:val="Hyperlink"/>
          </w:rPr>
          <w:t>https://www.uklo.org/teachers-room/</w:t>
        </w:r>
      </w:hyperlink>
      <w:r>
        <w:t>, together with thresholds and entry statistics from earlier years.</w:t>
      </w:r>
      <w:r w:rsidR="00D94003">
        <w:t xml:space="preserve"> As usual, Gold goes to the top 5%, Silver to the next 10% and Bronze to the next 20%.</w:t>
      </w:r>
    </w:p>
    <w:p w14:paraId="3B3DE521" w14:textId="59681923" w:rsidR="00326170" w:rsidRDefault="00326170">
      <w:r>
        <w:t>Round 2</w:t>
      </w:r>
    </w:p>
    <w:p w14:paraId="5084F3AC" w14:textId="5715B4A1" w:rsidR="00326170" w:rsidRDefault="00326170">
      <w:r>
        <w:t xml:space="preserve">Everyone who won a Gold in the Advanced competition will be invited to Round 2, which will be held on </w:t>
      </w:r>
      <w:r w:rsidR="00015535">
        <w:t>Weds 12 March. Once again, this competition will be held in schools, so you’ll need to make arrangements. But we’ll send out an email message very soon to all affected teachers with more information.</w:t>
      </w:r>
    </w:p>
    <w:p w14:paraId="292D7030" w14:textId="6A293B78" w:rsidR="00015535" w:rsidRDefault="00015535">
      <w:r>
        <w:t>Dick</w:t>
      </w:r>
    </w:p>
    <w:sectPr w:rsidR="000155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170"/>
    <w:rsid w:val="00015535"/>
    <w:rsid w:val="00222A40"/>
    <w:rsid w:val="00326170"/>
    <w:rsid w:val="00B6659D"/>
    <w:rsid w:val="00D940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14AF5"/>
  <w15:chartTrackingRefBased/>
  <w15:docId w15:val="{541394EF-6680-4EAD-8F94-35C07974F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61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61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61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61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61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61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61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61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61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61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61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61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61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61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61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61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61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6170"/>
    <w:rPr>
      <w:rFonts w:eastAsiaTheme="majorEastAsia" w:cstheme="majorBidi"/>
      <w:color w:val="272727" w:themeColor="text1" w:themeTint="D8"/>
    </w:rPr>
  </w:style>
  <w:style w:type="paragraph" w:styleId="Title">
    <w:name w:val="Title"/>
    <w:basedOn w:val="Normal"/>
    <w:next w:val="Normal"/>
    <w:link w:val="TitleChar"/>
    <w:uiPriority w:val="10"/>
    <w:qFormat/>
    <w:rsid w:val="003261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61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61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61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6170"/>
    <w:pPr>
      <w:spacing w:before="160"/>
      <w:jc w:val="center"/>
    </w:pPr>
    <w:rPr>
      <w:i/>
      <w:iCs/>
      <w:color w:val="404040" w:themeColor="text1" w:themeTint="BF"/>
    </w:rPr>
  </w:style>
  <w:style w:type="character" w:customStyle="1" w:styleId="QuoteChar">
    <w:name w:val="Quote Char"/>
    <w:basedOn w:val="DefaultParagraphFont"/>
    <w:link w:val="Quote"/>
    <w:uiPriority w:val="29"/>
    <w:rsid w:val="00326170"/>
    <w:rPr>
      <w:i/>
      <w:iCs/>
      <w:color w:val="404040" w:themeColor="text1" w:themeTint="BF"/>
    </w:rPr>
  </w:style>
  <w:style w:type="paragraph" w:styleId="ListParagraph">
    <w:name w:val="List Paragraph"/>
    <w:basedOn w:val="Normal"/>
    <w:uiPriority w:val="34"/>
    <w:qFormat/>
    <w:rsid w:val="00326170"/>
    <w:pPr>
      <w:ind w:left="720"/>
      <w:contextualSpacing/>
    </w:pPr>
  </w:style>
  <w:style w:type="character" w:styleId="IntenseEmphasis">
    <w:name w:val="Intense Emphasis"/>
    <w:basedOn w:val="DefaultParagraphFont"/>
    <w:uiPriority w:val="21"/>
    <w:qFormat/>
    <w:rsid w:val="00326170"/>
    <w:rPr>
      <w:i/>
      <w:iCs/>
      <w:color w:val="0F4761" w:themeColor="accent1" w:themeShade="BF"/>
    </w:rPr>
  </w:style>
  <w:style w:type="paragraph" w:styleId="IntenseQuote">
    <w:name w:val="Intense Quote"/>
    <w:basedOn w:val="Normal"/>
    <w:next w:val="Normal"/>
    <w:link w:val="IntenseQuoteChar"/>
    <w:uiPriority w:val="30"/>
    <w:qFormat/>
    <w:rsid w:val="003261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6170"/>
    <w:rPr>
      <w:i/>
      <w:iCs/>
      <w:color w:val="0F4761" w:themeColor="accent1" w:themeShade="BF"/>
    </w:rPr>
  </w:style>
  <w:style w:type="character" w:styleId="IntenseReference">
    <w:name w:val="Intense Reference"/>
    <w:basedOn w:val="DefaultParagraphFont"/>
    <w:uiPriority w:val="32"/>
    <w:qFormat/>
    <w:rsid w:val="00326170"/>
    <w:rPr>
      <w:b/>
      <w:bCs/>
      <w:smallCaps/>
      <w:color w:val="0F4761" w:themeColor="accent1" w:themeShade="BF"/>
      <w:spacing w:val="5"/>
    </w:rPr>
  </w:style>
  <w:style w:type="character" w:styleId="Hyperlink">
    <w:name w:val="Hyperlink"/>
    <w:basedOn w:val="DefaultParagraphFont"/>
    <w:uiPriority w:val="99"/>
    <w:unhideWhenUsed/>
    <w:rsid w:val="00326170"/>
    <w:rPr>
      <w:color w:val="467886" w:themeColor="hyperlink"/>
      <w:u w:val="single"/>
    </w:rPr>
  </w:style>
  <w:style w:type="character" w:styleId="UnresolvedMention">
    <w:name w:val="Unresolved Mention"/>
    <w:basedOn w:val="DefaultParagraphFont"/>
    <w:uiPriority w:val="99"/>
    <w:semiHidden/>
    <w:unhideWhenUsed/>
    <w:rsid w:val="003261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uklo.org/teachers-ro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307</TotalTime>
  <Pages>1</Pages>
  <Words>242</Words>
  <Characters>1382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dc:creator>
  <cp:keywords/>
  <dc:description/>
  <cp:lastModifiedBy>dick</cp:lastModifiedBy>
  <cp:revision>3</cp:revision>
  <dcterms:created xsi:type="dcterms:W3CDTF">2025-02-25T17:05:00Z</dcterms:created>
  <dcterms:modified xsi:type="dcterms:W3CDTF">2025-02-25T22:12:00Z</dcterms:modified>
</cp:coreProperties>
</file>